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B6632" w14:textId="77777777" w:rsidR="008B1D07" w:rsidRPr="008B1D07" w:rsidRDefault="008B1D07" w:rsidP="00CB7647">
      <w:pPr>
        <w:pStyle w:val="NoSpacing"/>
      </w:pPr>
      <w:r w:rsidRPr="008B1D07">
        <w:rPr>
          <w:i/>
          <w:iCs/>
        </w:rPr>
        <w:t>Key Truths-</w:t>
      </w:r>
      <w:r w:rsidRPr="008B1D07">
        <w:t xml:space="preserve">One must encounter and experience God </w:t>
      </w:r>
      <w:proofErr w:type="gramStart"/>
      <w:r w:rsidRPr="008B1D07">
        <w:t>in order to</w:t>
      </w:r>
      <w:proofErr w:type="gramEnd"/>
      <w:r w:rsidRPr="008B1D07">
        <w:t xml:space="preserve"> serve Him as He instructs, inspires and invites</w:t>
      </w:r>
    </w:p>
    <w:p w14:paraId="4DFC7238" w14:textId="77777777" w:rsidR="008B1D07" w:rsidRPr="008B1D07" w:rsidRDefault="008B1D07" w:rsidP="008B1D07">
      <w:pPr>
        <w:rPr>
          <w:rFonts w:ascii="Aptos" w:eastAsia="Aptos" w:hAnsi="Aptos" w:cs="Times New Roman"/>
          <w:sz w:val="28"/>
          <w:szCs w:val="28"/>
        </w:rPr>
      </w:pPr>
      <w:r w:rsidRPr="008B1D07">
        <w:rPr>
          <w:rFonts w:ascii="Aptos" w:eastAsia="Aptos" w:hAnsi="Aptos" w:cs="Times New Roman"/>
          <w:i/>
          <w:iCs/>
          <w:sz w:val="28"/>
          <w:szCs w:val="28"/>
        </w:rPr>
        <w:t>Key Applications-</w:t>
      </w:r>
      <w:r w:rsidRPr="008B1D07">
        <w:rPr>
          <w:rFonts w:ascii="Aptos" w:eastAsia="Aptos" w:hAnsi="Aptos" w:cs="Times New Roman"/>
          <w:sz w:val="28"/>
          <w:szCs w:val="28"/>
        </w:rPr>
        <w:t>One knows that God is speaking to them when He asks them to do something that they cannot do on their own.</w:t>
      </w:r>
    </w:p>
    <w:p w14:paraId="68B69C6B" w14:textId="77777777" w:rsidR="008B1D07" w:rsidRPr="008B1D07" w:rsidRDefault="008B1D07" w:rsidP="008B1D07">
      <w:pPr>
        <w:rPr>
          <w:rFonts w:ascii="Aptos" w:eastAsia="Aptos" w:hAnsi="Aptos" w:cs="Times New Roman"/>
          <w:sz w:val="28"/>
          <w:szCs w:val="28"/>
        </w:rPr>
      </w:pPr>
      <w:r w:rsidRPr="008B1D07">
        <w:rPr>
          <w:rFonts w:ascii="Aptos" w:eastAsia="Aptos" w:hAnsi="Aptos" w:cs="Times New Roman"/>
          <w:i/>
          <w:iCs/>
          <w:sz w:val="28"/>
          <w:szCs w:val="28"/>
        </w:rPr>
        <w:t>Verses to Ponder-</w:t>
      </w:r>
      <w:r w:rsidRPr="008B1D07">
        <w:rPr>
          <w:rFonts w:ascii="Aptos" w:eastAsia="Aptos" w:hAnsi="Aptos" w:cs="Times New Roman"/>
          <w:sz w:val="28"/>
          <w:szCs w:val="28"/>
        </w:rPr>
        <w:t>Isaiah 6</w:t>
      </w:r>
    </w:p>
    <w:p w14:paraId="409B990D" w14:textId="77777777" w:rsidR="008B1D07" w:rsidRPr="008B1D07" w:rsidRDefault="008B1D07" w:rsidP="008B1D07">
      <w:pPr>
        <w:rPr>
          <w:rFonts w:ascii="Aptos" w:eastAsia="Aptos" w:hAnsi="Aptos" w:cs="Times New Roman"/>
          <w:sz w:val="28"/>
          <w:szCs w:val="28"/>
        </w:rPr>
      </w:pPr>
      <w:r w:rsidRPr="008B1D07">
        <w:rPr>
          <w:rFonts w:ascii="Aptos" w:eastAsia="Aptos" w:hAnsi="Aptos" w:cs="Times New Roman"/>
          <w:i/>
          <w:iCs/>
          <w:sz w:val="28"/>
          <w:szCs w:val="28"/>
        </w:rPr>
        <w:t xml:space="preserve">Pray and Read: </w:t>
      </w:r>
      <w:r w:rsidRPr="008B1D07">
        <w:rPr>
          <w:rFonts w:ascii="Aptos" w:eastAsia="Aptos" w:hAnsi="Aptos" w:cs="Times New Roman"/>
          <w:sz w:val="28"/>
          <w:szCs w:val="28"/>
        </w:rPr>
        <w:t>Exodus 24:12-18</w:t>
      </w:r>
    </w:p>
    <w:p w14:paraId="2C4B5BF2" w14:textId="77777777" w:rsidR="008B1D07" w:rsidRPr="008B1D07" w:rsidRDefault="008B1D07" w:rsidP="008B1D07">
      <w:pPr>
        <w:rPr>
          <w:rFonts w:ascii="Aptos" w:eastAsia="Aptos" w:hAnsi="Aptos" w:cs="Times New Roman"/>
          <w:b/>
          <w:bCs/>
          <w:sz w:val="28"/>
          <w:szCs w:val="28"/>
          <w:u w:val="single"/>
        </w:rPr>
      </w:pPr>
      <w:r w:rsidRPr="008B1D07">
        <w:rPr>
          <w:rFonts w:ascii="Aptos" w:eastAsia="Aptos" w:hAnsi="Aptos" w:cs="Times New Roman"/>
          <w:b/>
          <w:bCs/>
          <w:sz w:val="28"/>
          <w:szCs w:val="28"/>
          <w:u w:val="single"/>
        </w:rPr>
        <w:t>Meeting with God</w:t>
      </w:r>
    </w:p>
    <w:p w14:paraId="62130CAF" w14:textId="77777777" w:rsidR="008B1D07" w:rsidRPr="008B1D07" w:rsidRDefault="008B1D07" w:rsidP="008B1D07">
      <w:pPr>
        <w:rPr>
          <w:rFonts w:ascii="Aptos" w:eastAsia="Aptos" w:hAnsi="Aptos" w:cs="Times New Roman"/>
          <w:sz w:val="28"/>
          <w:szCs w:val="28"/>
        </w:rPr>
      </w:pPr>
      <w:r w:rsidRPr="008B1D07">
        <w:rPr>
          <w:rFonts w:ascii="Aptos" w:eastAsia="Aptos" w:hAnsi="Aptos" w:cs="Times New Roman"/>
          <w:sz w:val="28"/>
          <w:szCs w:val="28"/>
        </w:rPr>
        <w:t>The 24</w:t>
      </w:r>
      <w:r w:rsidRPr="008B1D07">
        <w:rPr>
          <w:rFonts w:ascii="Aptos" w:eastAsia="Aptos" w:hAnsi="Aptos" w:cs="Times New Roman"/>
          <w:sz w:val="28"/>
          <w:szCs w:val="28"/>
          <w:vertAlign w:val="superscript"/>
        </w:rPr>
        <w:t>th</w:t>
      </w:r>
      <w:r w:rsidRPr="008B1D07">
        <w:rPr>
          <w:rFonts w:ascii="Aptos" w:eastAsia="Aptos" w:hAnsi="Aptos" w:cs="Times New Roman"/>
          <w:sz w:val="28"/>
          <w:szCs w:val="28"/>
        </w:rPr>
        <w:t xml:space="preserve"> chapter of Exodus is truly sacred and holy ground that God invites individuals to read and understand the holiness and awesomeness of God.  Please, as you read this chapter, read, rest and meditate on these scriptures and allow God the Holy Spirit to speak to you.</w:t>
      </w:r>
    </w:p>
    <w:p w14:paraId="0FDA7124" w14:textId="77777777" w:rsidR="008B1D07" w:rsidRPr="008B1D07" w:rsidRDefault="008B1D07" w:rsidP="008B1D07">
      <w:pPr>
        <w:rPr>
          <w:rFonts w:ascii="Aptos" w:eastAsia="Aptos" w:hAnsi="Aptos" w:cs="Times New Roman"/>
          <w:sz w:val="28"/>
          <w:szCs w:val="28"/>
        </w:rPr>
      </w:pPr>
      <w:r w:rsidRPr="008B1D07">
        <w:rPr>
          <w:rFonts w:ascii="Aptos" w:eastAsia="Aptos" w:hAnsi="Aptos" w:cs="Times New Roman"/>
          <w:sz w:val="28"/>
          <w:szCs w:val="28"/>
        </w:rPr>
        <w:t xml:space="preserve">Moses brings the sons of Aaron, 70 of the elders of Israel and Joshua his servant.  They have an encounter with the living Lord (Pre-incarnate Christ) and are sprinkled with blood and invited to dine in His presence.  All those that have been sprinkled with the blood of the lamb are invited to come and dine!  Moses and Joshua then go up to the mount of God to meet with God.  The following scriptures will do three things: God will provide </w:t>
      </w:r>
      <w:r w:rsidRPr="008B1D07">
        <w:rPr>
          <w:rFonts w:ascii="Aptos" w:eastAsia="Aptos" w:hAnsi="Aptos" w:cs="Times New Roman"/>
          <w:b/>
          <w:bCs/>
          <w:i/>
          <w:iCs/>
          <w:sz w:val="28"/>
          <w:szCs w:val="28"/>
        </w:rPr>
        <w:t>vision, provision</w:t>
      </w:r>
      <w:r w:rsidRPr="008B1D07">
        <w:rPr>
          <w:rFonts w:ascii="Aptos" w:eastAsia="Aptos" w:hAnsi="Aptos" w:cs="Times New Roman"/>
          <w:sz w:val="28"/>
          <w:szCs w:val="28"/>
        </w:rPr>
        <w:t xml:space="preserve"> and require </w:t>
      </w:r>
      <w:r w:rsidRPr="008B1D07">
        <w:rPr>
          <w:rFonts w:ascii="Aptos" w:eastAsia="Aptos" w:hAnsi="Aptos" w:cs="Times New Roman"/>
          <w:b/>
          <w:bCs/>
          <w:i/>
          <w:iCs/>
          <w:sz w:val="28"/>
          <w:szCs w:val="28"/>
        </w:rPr>
        <w:t>decision</w:t>
      </w:r>
      <w:r w:rsidRPr="008B1D07">
        <w:rPr>
          <w:rFonts w:ascii="Aptos" w:eastAsia="Aptos" w:hAnsi="Aptos" w:cs="Times New Roman"/>
          <w:sz w:val="28"/>
          <w:szCs w:val="28"/>
        </w:rPr>
        <w:t>.</w:t>
      </w:r>
    </w:p>
    <w:p w14:paraId="4A332434" w14:textId="77777777" w:rsidR="008B1D07" w:rsidRPr="008B1D07" w:rsidRDefault="008B1D07" w:rsidP="008B1D07">
      <w:pPr>
        <w:rPr>
          <w:rFonts w:ascii="Aptos" w:eastAsia="Aptos" w:hAnsi="Aptos" w:cs="Times New Roman"/>
          <w:b/>
          <w:bCs/>
          <w:sz w:val="28"/>
          <w:szCs w:val="28"/>
          <w:u w:val="single"/>
        </w:rPr>
      </w:pPr>
      <w:r w:rsidRPr="008B1D07">
        <w:rPr>
          <w:rFonts w:ascii="Aptos" w:eastAsia="Aptos" w:hAnsi="Aptos" w:cs="Times New Roman"/>
          <w:b/>
          <w:bCs/>
          <w:sz w:val="28"/>
          <w:szCs w:val="28"/>
          <w:u w:val="single"/>
        </w:rPr>
        <w:t>Vision</w:t>
      </w:r>
    </w:p>
    <w:p w14:paraId="2700CC96" w14:textId="77777777" w:rsidR="008B1D07" w:rsidRPr="008B1D07" w:rsidRDefault="008B1D07" w:rsidP="008B1D07">
      <w:pPr>
        <w:rPr>
          <w:rFonts w:ascii="Aptos" w:eastAsia="Aptos" w:hAnsi="Aptos" w:cs="Times New Roman"/>
          <w:sz w:val="28"/>
          <w:szCs w:val="28"/>
        </w:rPr>
      </w:pPr>
      <w:r w:rsidRPr="008B1D07">
        <w:rPr>
          <w:rFonts w:ascii="Aptos" w:eastAsia="Aptos" w:hAnsi="Aptos" w:cs="Times New Roman"/>
          <w:sz w:val="28"/>
          <w:szCs w:val="28"/>
        </w:rPr>
        <w:t xml:space="preserve">Moses goes into the cloud and once he and Joshua are alone with God, Moses goes into a cloud and the glory of God inhabits the mount.  God then begins to instruct Moses to build the tent of meeting.  He is very precise and begins to tell him exactly what to do and where to get it from.  In modern calculations the tent of meeting would have cost more than 30 million dollars.  This was to come from a group of unemployed former slaves.  The work that God has given Moses is both going to be expensive and expansive.  God has called him to go and carry out something that is humanly impossible.  The bible goes on to tell us in the following chapters of Exodus that Moses had to tell the people to stop bringing because they had more than enough, and they gave cheerfully.  To get a true vision from God, one must get alone with God and </w:t>
      </w:r>
      <w:r w:rsidRPr="008B1D07">
        <w:rPr>
          <w:rFonts w:ascii="Aptos" w:eastAsia="Aptos" w:hAnsi="Aptos" w:cs="Times New Roman"/>
          <w:sz w:val="28"/>
          <w:szCs w:val="28"/>
        </w:rPr>
        <w:lastRenderedPageBreak/>
        <w:t>meet God on God’s terms.  Moses was interested only in meeting with God and serving God so that all glory would be brought before the Lord.  Joshua understood at a very important time in his spiritual formation that the most important thing was to meet with God.  This encounter with God allowed them to be in the presence of the glory of God.  Once you encounter God, He will then give a vision of what He wants for His name to be gloried.  When God sends a vision it will not require that one bring their leftovers or find bargain basement prices, but it will be expensive and expansive.</w:t>
      </w:r>
    </w:p>
    <w:p w14:paraId="64B56D55" w14:textId="77777777" w:rsidR="008B1D07" w:rsidRPr="008B1D07" w:rsidRDefault="008B1D07" w:rsidP="008B1D07">
      <w:pPr>
        <w:rPr>
          <w:rFonts w:ascii="Aptos" w:eastAsia="Aptos" w:hAnsi="Aptos" w:cs="Times New Roman"/>
          <w:b/>
          <w:bCs/>
          <w:sz w:val="28"/>
          <w:szCs w:val="28"/>
          <w:u w:val="single"/>
        </w:rPr>
      </w:pPr>
      <w:r w:rsidRPr="008B1D07">
        <w:rPr>
          <w:rFonts w:ascii="Aptos" w:eastAsia="Aptos" w:hAnsi="Aptos" w:cs="Times New Roman"/>
          <w:b/>
          <w:bCs/>
          <w:sz w:val="28"/>
          <w:szCs w:val="28"/>
          <w:u w:val="single"/>
        </w:rPr>
        <w:t>Provision</w:t>
      </w:r>
    </w:p>
    <w:p w14:paraId="1F3043BA" w14:textId="77777777" w:rsidR="008B1D07" w:rsidRPr="008B1D07" w:rsidRDefault="008B1D07" w:rsidP="008B1D07">
      <w:pPr>
        <w:rPr>
          <w:rFonts w:ascii="Aptos" w:eastAsia="Aptos" w:hAnsi="Aptos" w:cs="Times New Roman"/>
          <w:sz w:val="28"/>
          <w:szCs w:val="28"/>
        </w:rPr>
      </w:pPr>
      <w:r w:rsidRPr="008B1D07">
        <w:rPr>
          <w:rFonts w:ascii="Aptos" w:eastAsia="Aptos" w:hAnsi="Aptos" w:cs="Times New Roman"/>
          <w:sz w:val="28"/>
          <w:szCs w:val="28"/>
        </w:rPr>
        <w:t>God then reveals that what He requests will be met with His provision.  God never gives vision without provision.  God’s work done God’s way will always have God’s resources.  The Israelites left Egypt with great treasure and substance (Exodus 12).</w:t>
      </w:r>
    </w:p>
    <w:p w14:paraId="19A2F4FD"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Here is the great principle: The Lord places in our hands the resources of the world. </w:t>
      </w:r>
      <w:hyperlink r:id="rId5" w:tgtFrame="_blank" w:history="1">
        <w:r w:rsidRPr="008B1D07">
          <w:rPr>
            <w:rFonts w:ascii="Aptos" w:eastAsia="Times New Roman" w:hAnsi="Aptos" w:cs="Times New Roman"/>
            <w:color w:val="0442FA"/>
            <w:kern w:val="0"/>
            <w:sz w:val="28"/>
            <w:szCs w:val="28"/>
            <w:u w:val="single"/>
            <w14:ligatures w14:val="none"/>
          </w:rPr>
          <w:t>Deuteronomy 8:18</w:t>
        </w:r>
      </w:hyperlink>
      <w:r w:rsidRPr="008B1D07">
        <w:rPr>
          <w:rFonts w:ascii="Aptos" w:eastAsia="Times New Roman" w:hAnsi="Aptos" w:cs="Times New Roman"/>
          <w:color w:val="3F3F3F"/>
          <w:kern w:val="0"/>
          <w:sz w:val="28"/>
          <w:szCs w:val="28"/>
          <w14:ligatures w14:val="none"/>
        </w:rPr>
        <w:t> says: But remember the LORD your God, for it is He who gives you the ability to produce wealth…. All we have is His and it all comes from Him. The Bible teaches that the earth is the Lord’s and everything in it (</w:t>
      </w:r>
      <w:hyperlink r:id="rId6" w:tgtFrame="_blank" w:history="1">
        <w:r w:rsidRPr="008B1D07">
          <w:rPr>
            <w:rFonts w:ascii="Aptos" w:eastAsia="Times New Roman" w:hAnsi="Aptos" w:cs="Times New Roman"/>
            <w:color w:val="0442FA"/>
            <w:kern w:val="0"/>
            <w:sz w:val="28"/>
            <w:szCs w:val="28"/>
            <w:u w:val="single"/>
            <w14:ligatures w14:val="none"/>
          </w:rPr>
          <w:t>Psalm 24:1</w:t>
        </w:r>
      </w:hyperlink>
      <w:r w:rsidRPr="008B1D07">
        <w:rPr>
          <w:rFonts w:ascii="Aptos" w:eastAsia="Times New Roman" w:hAnsi="Aptos" w:cs="Times New Roman"/>
          <w:color w:val="3F3F3F"/>
          <w:kern w:val="0"/>
          <w:sz w:val="28"/>
          <w:szCs w:val="28"/>
          <w14:ligatures w14:val="none"/>
        </w:rPr>
        <w:t>).</w:t>
      </w:r>
    </w:p>
    <w:p w14:paraId="1B9D4D27"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p>
    <w:p w14:paraId="7CA59054"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He gives and gives and gives to His people. Why? Why do we have the money we have? Some of you may have stocks and bonds. Why does God give us those things? The mutual funds? The saving accounts? The houses and lands and possessions?</w:t>
      </w:r>
    </w:p>
    <w:p w14:paraId="769EEB6F"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p>
    <w:p w14:paraId="49BB0A85"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To put it differently, why did God allow the Israelites to plunder the Egyptians? Why did He make the Egyptians so favorably disposed toward the Israelites, and why did He want this group of ex-slaves to have so much wealth?</w:t>
      </w:r>
    </w:p>
    <w:p w14:paraId="278F5A46"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p>
    <w:p w14:paraId="4186ED9F"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 xml:space="preserve">The Lord wasn’t as interested in giving them a lavish lifestyle as He was in giving them the resources for the building of the Tabernacle. He was </w:t>
      </w:r>
      <w:proofErr w:type="gramStart"/>
      <w:r w:rsidRPr="008B1D07">
        <w:rPr>
          <w:rFonts w:ascii="Aptos" w:eastAsia="Times New Roman" w:hAnsi="Aptos" w:cs="Times New Roman"/>
          <w:color w:val="3F3F3F"/>
          <w:kern w:val="0"/>
          <w:sz w:val="28"/>
          <w:szCs w:val="28"/>
          <w14:ligatures w14:val="none"/>
        </w:rPr>
        <w:t>planning in advance</w:t>
      </w:r>
      <w:proofErr w:type="gramEnd"/>
      <w:r w:rsidRPr="008B1D07">
        <w:rPr>
          <w:rFonts w:ascii="Aptos" w:eastAsia="Times New Roman" w:hAnsi="Aptos" w:cs="Times New Roman"/>
          <w:color w:val="3F3F3F"/>
          <w:kern w:val="0"/>
          <w:sz w:val="28"/>
          <w:szCs w:val="28"/>
          <w14:ligatures w14:val="none"/>
        </w:rPr>
        <w:t>. He was entrusting the Israelites with the material needed for His special tent.</w:t>
      </w:r>
    </w:p>
    <w:p w14:paraId="7056BD75"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 xml:space="preserve">He was putting the needed resources in their pockets and purses in advance. God could have sent the gold and silver and precious stones down from heaven </w:t>
      </w:r>
      <w:r w:rsidRPr="008B1D07">
        <w:rPr>
          <w:rFonts w:ascii="Aptos" w:eastAsia="Times New Roman" w:hAnsi="Aptos" w:cs="Times New Roman"/>
          <w:color w:val="3F3F3F"/>
          <w:kern w:val="0"/>
          <w:sz w:val="28"/>
          <w:szCs w:val="28"/>
          <w14:ligatures w14:val="none"/>
        </w:rPr>
        <w:lastRenderedPageBreak/>
        <w:t>just as He sent the manna. He could have airlifted the timber and linen. It could have arrived by parachute. But He loves it when His people are involved, when they are His channels for doing His work, so He entrusts the resources to us. Everything we need for our ministries—every dollar and every penny—has already been provided. It is in our billfolds and bank accounts right now. His provision for His vision is given in advance. </w:t>
      </w:r>
    </w:p>
    <w:p w14:paraId="4AAF2365" w14:textId="77777777" w:rsidR="008B1D07" w:rsidRPr="008B1D07" w:rsidRDefault="008B1D07" w:rsidP="008B1D07">
      <w:pPr>
        <w:shd w:val="clear" w:color="auto" w:fill="FFFFFF"/>
        <w:spacing w:after="0" w:line="240" w:lineRule="auto"/>
        <w:jc w:val="both"/>
        <w:rPr>
          <w:rFonts w:ascii="Aptos" w:eastAsia="Times New Roman" w:hAnsi="Aptos" w:cs="Times New Roman"/>
          <w:b/>
          <w:bCs/>
          <w:color w:val="3F3F3F"/>
          <w:kern w:val="0"/>
          <w:sz w:val="28"/>
          <w:szCs w:val="28"/>
          <w:u w:val="single"/>
          <w14:ligatures w14:val="none"/>
        </w:rPr>
      </w:pPr>
    </w:p>
    <w:p w14:paraId="3BEDB721" w14:textId="77777777" w:rsidR="008B1D07" w:rsidRPr="008B1D07" w:rsidRDefault="008B1D07" w:rsidP="008B1D07">
      <w:pPr>
        <w:shd w:val="clear" w:color="auto" w:fill="FFFFFF"/>
        <w:spacing w:after="0" w:line="240" w:lineRule="auto"/>
        <w:jc w:val="both"/>
        <w:rPr>
          <w:rFonts w:ascii="Aptos" w:eastAsia="Times New Roman" w:hAnsi="Aptos" w:cs="Times New Roman"/>
          <w:b/>
          <w:bCs/>
          <w:color w:val="3F3F3F"/>
          <w:kern w:val="0"/>
          <w:sz w:val="28"/>
          <w:szCs w:val="28"/>
          <w:u w:val="single"/>
          <w14:ligatures w14:val="none"/>
        </w:rPr>
      </w:pPr>
      <w:r w:rsidRPr="008B1D07">
        <w:rPr>
          <w:rFonts w:ascii="Aptos" w:eastAsia="Times New Roman" w:hAnsi="Aptos" w:cs="Times New Roman"/>
          <w:b/>
          <w:bCs/>
          <w:color w:val="3F3F3F"/>
          <w:kern w:val="0"/>
          <w:sz w:val="28"/>
          <w:szCs w:val="28"/>
          <w:u w:val="single"/>
          <w14:ligatures w14:val="none"/>
        </w:rPr>
        <w:t>Decision</w:t>
      </w:r>
    </w:p>
    <w:p w14:paraId="299733DF" w14:textId="77777777" w:rsidR="008B1D07" w:rsidRPr="008B1D07" w:rsidRDefault="008B1D07" w:rsidP="008B1D07">
      <w:pPr>
        <w:shd w:val="clear" w:color="auto" w:fill="FFFFFF"/>
        <w:spacing w:after="0" w:line="240" w:lineRule="auto"/>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 xml:space="preserve">Every individual was aware of the need, and they responded with a decisive decision.  They brought all that was needed and did so with a very cheerful spirit.  When God gives a vision, He sends the provision, but it will not be released until the servants of God by faith decide that everything that the Lord has said is so! </w:t>
      </w:r>
    </w:p>
    <w:p w14:paraId="28ADC569" w14:textId="77777777" w:rsidR="008B1D07" w:rsidRPr="008B1D07" w:rsidRDefault="008B1D07" w:rsidP="008B1D07">
      <w:pPr>
        <w:shd w:val="clear" w:color="auto" w:fill="FFFFFF"/>
        <w:spacing w:after="0" w:line="240" w:lineRule="auto"/>
        <w:rPr>
          <w:rFonts w:ascii="Aptos" w:eastAsia="Times New Roman" w:hAnsi="Aptos" w:cs="Times New Roman"/>
          <w:color w:val="3F3F3F"/>
          <w:kern w:val="0"/>
          <w:sz w:val="28"/>
          <w:szCs w:val="28"/>
          <w14:ligatures w14:val="none"/>
        </w:rPr>
      </w:pPr>
    </w:p>
    <w:p w14:paraId="2D7B06FE"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Recently I came across one of the most famous stories in fund-raising history. It occurred in the year 1912. Dr. Russell H. Conwell, pastor of Grace Baptist Church in Philadelphia, had a little girl in Sunday School named Hattie May Wiatt who lived nearby. The Sunday School was very crowded, and one day Dr. Conwell told her that he would love to have buildings large enough to allow everyone to attend who wanted to.</w:t>
      </w:r>
    </w:p>
    <w:p w14:paraId="63C7FA70"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Later, Hattie May became ill and died. Rev. Conwell was asked to preach at the funeral, and the girl’s mother told him that Hattie May had been saving her money to help build a bigger church. The mother gave him the little girl’s purse, and it contained fifty-seven cents (which represented a large amount for a poor little girl in those days). Rev. Conwell took those coins to the bank and exchanged them for fifty-seven pennies which he put on display and “sold.” With the proceeds, a nearby house was purchased and the property was converted into a children’s wing for the church. Inspired by Hattie’s story, more money came in, and out of her fifty-seven cents eventually came the buildings for the buildings of Temple Baptist Church in Philadelphia, Temple University, and Good Samaritan Hospital.</w:t>
      </w:r>
    </w:p>
    <w:p w14:paraId="09DF956C"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Someone once said, “Little is much when God is in it.” The amount of our gifts isn’t as important as the nature of it. Are we giving as God prompts us? Are we giving willingly? Are we giving heartily? Are we giving sacrificially? Are we giving as God prompts us? </w:t>
      </w:r>
    </w:p>
    <w:p w14:paraId="617417F0"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p>
    <w:p w14:paraId="3DC74BDF" w14:textId="77777777" w:rsidR="008B1D07" w:rsidRPr="008B1D07" w:rsidRDefault="008B1D07" w:rsidP="008B1D07">
      <w:p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Questions to ponder:</w:t>
      </w:r>
    </w:p>
    <w:p w14:paraId="21B68341" w14:textId="77777777" w:rsidR="008B1D07" w:rsidRPr="008B1D07" w:rsidRDefault="008B1D07" w:rsidP="008B1D07">
      <w:pPr>
        <w:numPr>
          <w:ilvl w:val="0"/>
          <w:numId w:val="1"/>
        </w:num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lastRenderedPageBreak/>
        <w:t>What must one to receive a vision from God?</w:t>
      </w:r>
    </w:p>
    <w:p w14:paraId="71D614E6" w14:textId="77777777" w:rsidR="008B1D07" w:rsidRPr="008B1D07" w:rsidRDefault="008B1D07" w:rsidP="008B1D07">
      <w:pPr>
        <w:numPr>
          <w:ilvl w:val="0"/>
          <w:numId w:val="1"/>
        </w:num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What are the requirements for God to make provision for the vision?</w:t>
      </w:r>
    </w:p>
    <w:p w14:paraId="3CECB5EA" w14:textId="77777777" w:rsidR="008B1D07" w:rsidRPr="008B1D07" w:rsidRDefault="008B1D07" w:rsidP="008B1D07">
      <w:pPr>
        <w:numPr>
          <w:ilvl w:val="0"/>
          <w:numId w:val="1"/>
        </w:numPr>
        <w:shd w:val="clear" w:color="auto" w:fill="FFFFFF"/>
        <w:spacing w:after="0" w:line="240" w:lineRule="auto"/>
        <w:jc w:val="both"/>
        <w:rPr>
          <w:rFonts w:ascii="Aptos" w:eastAsia="Times New Roman" w:hAnsi="Aptos" w:cs="Times New Roman"/>
          <w:color w:val="3F3F3F"/>
          <w:kern w:val="0"/>
          <w:sz w:val="28"/>
          <w:szCs w:val="28"/>
          <w14:ligatures w14:val="none"/>
        </w:rPr>
      </w:pPr>
      <w:r w:rsidRPr="008B1D07">
        <w:rPr>
          <w:rFonts w:ascii="Aptos" w:eastAsia="Times New Roman" w:hAnsi="Aptos" w:cs="Times New Roman"/>
          <w:color w:val="3F3F3F"/>
          <w:kern w:val="0"/>
          <w:sz w:val="28"/>
          <w:szCs w:val="28"/>
          <w14:ligatures w14:val="none"/>
        </w:rPr>
        <w:t>What decisions are you willing to make today?</w:t>
      </w:r>
    </w:p>
    <w:p w14:paraId="0FE5BDB6" w14:textId="77777777" w:rsidR="008B1D07" w:rsidRDefault="008B1D07"/>
    <w:sectPr w:rsidR="008B1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671C"/>
    <w:multiLevelType w:val="hybridMultilevel"/>
    <w:tmpl w:val="76C04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410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07"/>
    <w:rsid w:val="008B1D07"/>
    <w:rsid w:val="00BC13FB"/>
    <w:rsid w:val="00CB7647"/>
    <w:rsid w:val="00F5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1F3D"/>
  <w15:chartTrackingRefBased/>
  <w15:docId w15:val="{FDB126ED-4CF9-4C86-B86F-9FD2004E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D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D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D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D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D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D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D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D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D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D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D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D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D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D07"/>
    <w:rPr>
      <w:rFonts w:eastAsiaTheme="majorEastAsia" w:cstheme="majorBidi"/>
      <w:color w:val="272727" w:themeColor="text1" w:themeTint="D8"/>
    </w:rPr>
  </w:style>
  <w:style w:type="paragraph" w:styleId="Title">
    <w:name w:val="Title"/>
    <w:basedOn w:val="Normal"/>
    <w:next w:val="Normal"/>
    <w:link w:val="TitleChar"/>
    <w:uiPriority w:val="10"/>
    <w:qFormat/>
    <w:rsid w:val="008B1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D07"/>
    <w:pPr>
      <w:spacing w:before="160"/>
      <w:jc w:val="center"/>
    </w:pPr>
    <w:rPr>
      <w:i/>
      <w:iCs/>
      <w:color w:val="404040" w:themeColor="text1" w:themeTint="BF"/>
    </w:rPr>
  </w:style>
  <w:style w:type="character" w:customStyle="1" w:styleId="QuoteChar">
    <w:name w:val="Quote Char"/>
    <w:basedOn w:val="DefaultParagraphFont"/>
    <w:link w:val="Quote"/>
    <w:uiPriority w:val="29"/>
    <w:rsid w:val="008B1D07"/>
    <w:rPr>
      <w:i/>
      <w:iCs/>
      <w:color w:val="404040" w:themeColor="text1" w:themeTint="BF"/>
    </w:rPr>
  </w:style>
  <w:style w:type="paragraph" w:styleId="ListParagraph">
    <w:name w:val="List Paragraph"/>
    <w:basedOn w:val="Normal"/>
    <w:uiPriority w:val="34"/>
    <w:qFormat/>
    <w:rsid w:val="008B1D07"/>
    <w:pPr>
      <w:ind w:left="720"/>
      <w:contextualSpacing/>
    </w:pPr>
  </w:style>
  <w:style w:type="character" w:styleId="IntenseEmphasis">
    <w:name w:val="Intense Emphasis"/>
    <w:basedOn w:val="DefaultParagraphFont"/>
    <w:uiPriority w:val="21"/>
    <w:qFormat/>
    <w:rsid w:val="008B1D07"/>
    <w:rPr>
      <w:i/>
      <w:iCs/>
      <w:color w:val="0F4761" w:themeColor="accent1" w:themeShade="BF"/>
    </w:rPr>
  </w:style>
  <w:style w:type="paragraph" w:styleId="IntenseQuote">
    <w:name w:val="Intense Quote"/>
    <w:basedOn w:val="Normal"/>
    <w:next w:val="Normal"/>
    <w:link w:val="IntenseQuoteChar"/>
    <w:uiPriority w:val="30"/>
    <w:qFormat/>
    <w:rsid w:val="008B1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D07"/>
    <w:rPr>
      <w:i/>
      <w:iCs/>
      <w:color w:val="0F4761" w:themeColor="accent1" w:themeShade="BF"/>
    </w:rPr>
  </w:style>
  <w:style w:type="character" w:styleId="IntenseReference">
    <w:name w:val="Intense Reference"/>
    <w:basedOn w:val="DefaultParagraphFont"/>
    <w:uiPriority w:val="32"/>
    <w:qFormat/>
    <w:rsid w:val="008B1D07"/>
    <w:rPr>
      <w:b/>
      <w:bCs/>
      <w:smallCaps/>
      <w:color w:val="0F4761" w:themeColor="accent1" w:themeShade="BF"/>
      <w:spacing w:val="5"/>
    </w:rPr>
  </w:style>
  <w:style w:type="paragraph" w:styleId="NoSpacing">
    <w:name w:val="No Spacing"/>
    <w:uiPriority w:val="1"/>
    <w:qFormat/>
    <w:rsid w:val="00CB76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f.ly/Ps%2024.1;nasb95?t=biblia" TargetMode="External"/><Relationship Id="rId5" Type="http://schemas.openxmlformats.org/officeDocument/2006/relationships/hyperlink" Target="https://ref.ly/Deut%208.18;nasb95?t=bibl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5550</Characters>
  <Application>Microsoft Office Word</Application>
  <DocSecurity>0</DocSecurity>
  <Lines>46</Lines>
  <Paragraphs>13</Paragraphs>
  <ScaleCrop>false</ScaleCrop>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Lujan</dc:creator>
  <cp:keywords/>
  <dc:description/>
  <cp:lastModifiedBy>Mike Lujan</cp:lastModifiedBy>
  <cp:revision>2</cp:revision>
  <dcterms:created xsi:type="dcterms:W3CDTF">2025-06-16T16:56:00Z</dcterms:created>
  <dcterms:modified xsi:type="dcterms:W3CDTF">2025-06-16T17:04:00Z</dcterms:modified>
</cp:coreProperties>
</file>